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15632" w14:textId="77777777" w:rsidR="00963B16" w:rsidRPr="0042659C" w:rsidRDefault="00963B16" w:rsidP="00963B16">
      <w:pPr>
        <w:rPr>
          <w:b/>
          <w:u w:val="single"/>
        </w:rPr>
      </w:pPr>
      <w:r w:rsidRPr="0042659C">
        <w:rPr>
          <w:b/>
          <w:u w:val="single"/>
        </w:rPr>
        <w:t>Question 1: Adjectives</w:t>
      </w:r>
    </w:p>
    <w:p w14:paraId="01648167" w14:textId="77777777" w:rsidR="00963B16" w:rsidRDefault="00963B16" w:rsidP="00963B16">
      <w:r>
        <w:t>Are the adjectives in the sentences below intersective or non-intersective?  Explain each of your answers briefly.</w:t>
      </w:r>
    </w:p>
    <w:p w14:paraId="07C4F99A" w14:textId="77777777" w:rsidR="00963B16" w:rsidRDefault="00963B16" w:rsidP="00963B16">
      <w:pPr>
        <w:numPr>
          <w:ilvl w:val="0"/>
          <w:numId w:val="1"/>
        </w:numPr>
        <w:ind w:left="360"/>
        <w:contextualSpacing/>
      </w:pPr>
      <w:r>
        <w:t xml:space="preserve">a.   John is a </w:t>
      </w:r>
      <w:r w:rsidRPr="00F44878">
        <w:rPr>
          <w:i/>
          <w:iCs/>
        </w:rPr>
        <w:t>polite</w:t>
      </w:r>
      <w:r>
        <w:t xml:space="preserve"> student. </w:t>
      </w:r>
    </w:p>
    <w:p w14:paraId="2AA850BB" w14:textId="77777777" w:rsidR="00963B16" w:rsidRDefault="00963B16" w:rsidP="00963B16">
      <w:pPr>
        <w:numPr>
          <w:ilvl w:val="0"/>
          <w:numId w:val="2"/>
        </w:numPr>
        <w:contextualSpacing/>
      </w:pPr>
      <w:r>
        <w:t xml:space="preserve">Bill is a </w:t>
      </w:r>
      <w:r>
        <w:rPr>
          <w:i/>
          <w:iCs/>
        </w:rPr>
        <w:t xml:space="preserve">skinny </w:t>
      </w:r>
      <w:r>
        <w:t>boy.</w:t>
      </w:r>
    </w:p>
    <w:p w14:paraId="162DD55D" w14:textId="77777777" w:rsidR="00963B16" w:rsidRDefault="00963B16" w:rsidP="00963B16">
      <w:pPr>
        <w:numPr>
          <w:ilvl w:val="0"/>
          <w:numId w:val="2"/>
        </w:numPr>
        <w:contextualSpacing/>
      </w:pPr>
      <w:r>
        <w:t xml:space="preserve">Mary is a </w:t>
      </w:r>
      <w:r>
        <w:rPr>
          <w:i/>
          <w:iCs/>
        </w:rPr>
        <w:t xml:space="preserve">likely </w:t>
      </w:r>
      <w:r>
        <w:t>winner (of the race).</w:t>
      </w:r>
    </w:p>
    <w:p w14:paraId="775F0E30" w14:textId="77777777" w:rsidR="00963B16" w:rsidRDefault="00963B16" w:rsidP="00963B16">
      <w:pPr>
        <w:numPr>
          <w:ilvl w:val="0"/>
          <w:numId w:val="2"/>
        </w:numPr>
        <w:contextualSpacing/>
      </w:pPr>
      <w:r>
        <w:t xml:space="preserve">This car is a </w:t>
      </w:r>
      <w:r>
        <w:rPr>
          <w:i/>
          <w:iCs/>
        </w:rPr>
        <w:t>red</w:t>
      </w:r>
      <w:r>
        <w:t xml:space="preserve"> Volkswagen. </w:t>
      </w:r>
    </w:p>
    <w:p w14:paraId="14B02EE1" w14:textId="77777777" w:rsidR="00963B16" w:rsidRDefault="00963B16" w:rsidP="00963B16">
      <w:pPr>
        <w:numPr>
          <w:ilvl w:val="0"/>
          <w:numId w:val="2"/>
        </w:numPr>
        <w:contextualSpacing/>
      </w:pPr>
      <w:r>
        <w:t xml:space="preserve">The conductor is a </w:t>
      </w:r>
      <w:r>
        <w:rPr>
          <w:i/>
          <w:iCs/>
        </w:rPr>
        <w:t xml:space="preserve">Polish </w:t>
      </w:r>
      <w:r>
        <w:t xml:space="preserve">immigrant. </w:t>
      </w:r>
    </w:p>
    <w:p w14:paraId="46032B1B" w14:textId="77777777" w:rsidR="00963B16" w:rsidRDefault="00963B16" w:rsidP="00963B16">
      <w:pPr>
        <w:numPr>
          <w:ilvl w:val="0"/>
          <w:numId w:val="2"/>
        </w:numPr>
        <w:contextualSpacing/>
      </w:pPr>
      <w:r>
        <w:t xml:space="preserve">This is </w:t>
      </w:r>
      <w:r>
        <w:rPr>
          <w:i/>
          <w:iCs/>
        </w:rPr>
        <w:t xml:space="preserve">counterfeit </w:t>
      </w:r>
      <w:r>
        <w:t xml:space="preserve">money. </w:t>
      </w:r>
    </w:p>
    <w:p w14:paraId="02997B96" w14:textId="77777777" w:rsidR="00963B16" w:rsidRDefault="00963B16" w:rsidP="00963B16">
      <w:pPr>
        <w:numPr>
          <w:ilvl w:val="0"/>
          <w:numId w:val="2"/>
        </w:numPr>
        <w:contextualSpacing/>
      </w:pPr>
      <w:r>
        <w:t xml:space="preserve">Sue is a </w:t>
      </w:r>
      <w:r>
        <w:rPr>
          <w:i/>
          <w:iCs/>
        </w:rPr>
        <w:t>true</w:t>
      </w:r>
      <w:r>
        <w:t xml:space="preserve"> believer. </w:t>
      </w:r>
    </w:p>
    <w:p w14:paraId="5526D5A0" w14:textId="77777777" w:rsidR="00963B16" w:rsidRPr="00F35000" w:rsidRDefault="00963B16" w:rsidP="00963B16">
      <w:pPr>
        <w:numPr>
          <w:ilvl w:val="0"/>
          <w:numId w:val="2"/>
        </w:numPr>
        <w:contextualSpacing/>
      </w:pPr>
      <w:r>
        <w:t xml:space="preserve">Howard is a </w:t>
      </w:r>
      <w:r>
        <w:rPr>
          <w:i/>
          <w:iCs/>
        </w:rPr>
        <w:t xml:space="preserve">criminal </w:t>
      </w:r>
      <w:r>
        <w:t xml:space="preserve">lawyer. </w:t>
      </w:r>
    </w:p>
    <w:p w14:paraId="4DDE3471" w14:textId="77777777" w:rsidR="00F05794" w:rsidRDefault="00F05794"/>
    <w:p w14:paraId="12E117F1" w14:textId="77777777" w:rsidR="005F072F" w:rsidRDefault="005F072F"/>
    <w:p w14:paraId="60603BFC" w14:textId="77777777" w:rsidR="005F072F" w:rsidRDefault="005F072F"/>
    <w:p w14:paraId="66EA1EAB" w14:textId="77777777" w:rsidR="005F072F" w:rsidRDefault="005F072F"/>
    <w:p w14:paraId="608EB14F" w14:textId="29F72A7A" w:rsidR="00963B16" w:rsidRPr="0042659C" w:rsidRDefault="00963B16" w:rsidP="00963B16">
      <w:pPr>
        <w:keepNext/>
        <w:keepLines/>
        <w:rPr>
          <w:b/>
          <w:u w:val="single"/>
        </w:rPr>
      </w:pPr>
      <w:r>
        <w:rPr>
          <w:b/>
          <w:u w:val="single"/>
        </w:rPr>
        <w:t>Question 2</w:t>
      </w:r>
      <w:r w:rsidRPr="0042659C">
        <w:rPr>
          <w:b/>
          <w:u w:val="single"/>
        </w:rPr>
        <w:t xml:space="preserve">: Entailments and </w:t>
      </w:r>
      <w:r w:rsidR="005F072F">
        <w:rPr>
          <w:b/>
          <w:u w:val="single"/>
        </w:rPr>
        <w:t>quantifiers</w:t>
      </w:r>
    </w:p>
    <w:p w14:paraId="7F5DBC58" w14:textId="04914571" w:rsidR="005F072F" w:rsidRDefault="005F072F" w:rsidP="00963B16">
      <w:pPr>
        <w:keepNext/>
        <w:keepLines/>
        <w:spacing w:after="120" w:line="360" w:lineRule="auto"/>
      </w:pPr>
      <w:r>
        <w:t>We</w:t>
      </w:r>
      <w:r w:rsidR="00963B16">
        <w:t xml:space="preserve"> defined entailment between sentence A and sentence B as follows: </w:t>
      </w:r>
      <w:r w:rsidR="00963B16">
        <w:rPr>
          <w:i/>
        </w:rPr>
        <w:br/>
      </w:r>
      <w:r w:rsidR="00963B16" w:rsidRPr="0042659C">
        <w:rPr>
          <w:i/>
        </w:rPr>
        <w:t>A entails B if and only if whenever A is true, B is true.</w:t>
      </w:r>
      <w:r w:rsidR="00963B16">
        <w:t xml:space="preserve"> </w:t>
      </w:r>
    </w:p>
    <w:p w14:paraId="4F35547E" w14:textId="77777777" w:rsidR="005F072F" w:rsidRDefault="005F072F" w:rsidP="005F072F">
      <w:pPr>
        <w:spacing w:after="0"/>
      </w:pPr>
      <w:r>
        <w:t xml:space="preserve">Do the sentences in (1a) and (2a) entail the sentences in (1b) and (2b)? Prove using the definitions given in class, or falsify by giving a counter example. </w:t>
      </w:r>
    </w:p>
    <w:p w14:paraId="4BF74070" w14:textId="77777777" w:rsidR="005F072F" w:rsidRPr="00F44878" w:rsidRDefault="005F072F" w:rsidP="005F072F">
      <w:pPr>
        <w:spacing w:after="0"/>
      </w:pPr>
    </w:p>
    <w:p w14:paraId="676FDA48" w14:textId="77777777" w:rsidR="005F072F" w:rsidRDefault="005F072F" w:rsidP="005F072F">
      <w:pPr>
        <w:numPr>
          <w:ilvl w:val="0"/>
          <w:numId w:val="5"/>
        </w:numPr>
        <w:ind w:left="360"/>
        <w:contextualSpacing/>
      </w:pPr>
      <w:r>
        <w:t>a.   Every boy sings and dances.</w:t>
      </w:r>
    </w:p>
    <w:p w14:paraId="4915F4F1" w14:textId="77777777" w:rsidR="005F072F" w:rsidRDefault="005F072F" w:rsidP="005F072F">
      <w:pPr>
        <w:numPr>
          <w:ilvl w:val="0"/>
          <w:numId w:val="3"/>
        </w:numPr>
        <w:ind w:left="720"/>
        <w:contextualSpacing/>
      </w:pPr>
      <w:r>
        <w:t>Every boy sings and every boy dances.</w:t>
      </w:r>
      <w:r>
        <w:br/>
      </w:r>
    </w:p>
    <w:p w14:paraId="6A6293E5" w14:textId="77777777" w:rsidR="005F072F" w:rsidRDefault="005F072F" w:rsidP="005F072F">
      <w:pPr>
        <w:numPr>
          <w:ilvl w:val="0"/>
          <w:numId w:val="5"/>
        </w:numPr>
        <w:ind w:left="360"/>
        <w:contextualSpacing/>
      </w:pPr>
      <w:r>
        <w:t>a.   No boy sings and dances.</w:t>
      </w:r>
    </w:p>
    <w:p w14:paraId="62D0A9EE" w14:textId="77777777" w:rsidR="005F072F" w:rsidRDefault="005F072F" w:rsidP="005F072F">
      <w:pPr>
        <w:numPr>
          <w:ilvl w:val="0"/>
          <w:numId w:val="4"/>
        </w:numPr>
        <w:ind w:left="720"/>
        <w:contextualSpacing/>
      </w:pPr>
      <w:r>
        <w:t>No boy sings and no boy dances.</w:t>
      </w:r>
    </w:p>
    <w:p w14:paraId="09DBD488" w14:textId="77777777" w:rsidR="005F072F" w:rsidRDefault="005F072F" w:rsidP="00963B16">
      <w:pPr>
        <w:keepNext/>
        <w:keepLines/>
        <w:spacing w:after="120" w:line="360" w:lineRule="auto"/>
        <w:rPr>
          <w:i/>
        </w:rPr>
      </w:pPr>
    </w:p>
    <w:p w14:paraId="51750F84" w14:textId="77777777" w:rsidR="005F072F" w:rsidRDefault="005F072F" w:rsidP="00963B16">
      <w:pPr>
        <w:keepNext/>
        <w:keepLines/>
        <w:spacing w:after="120" w:line="360" w:lineRule="auto"/>
        <w:rPr>
          <w:i/>
        </w:rPr>
      </w:pPr>
    </w:p>
    <w:p w14:paraId="0A25601E" w14:textId="56E5118D" w:rsidR="005F072F" w:rsidRPr="005F072F" w:rsidRDefault="005F072F" w:rsidP="00963B16">
      <w:pPr>
        <w:keepNext/>
        <w:keepLines/>
        <w:spacing w:after="120" w:line="360" w:lineRule="auto"/>
        <w:rPr>
          <w:b/>
          <w:u w:val="single"/>
        </w:rPr>
      </w:pPr>
      <w:r>
        <w:rPr>
          <w:b/>
          <w:u w:val="single"/>
        </w:rPr>
        <w:t>Question 3: Entailments and equivalence</w:t>
      </w:r>
    </w:p>
    <w:p w14:paraId="57D50770" w14:textId="0F064671" w:rsidR="00963B16" w:rsidRPr="0042659C" w:rsidRDefault="005F072F" w:rsidP="00963B16">
      <w:pPr>
        <w:keepNext/>
        <w:keepLines/>
        <w:spacing w:after="120" w:line="360" w:lineRule="auto"/>
        <w:rPr>
          <w:i/>
        </w:rPr>
      </w:pPr>
      <w:r>
        <w:t>We</w:t>
      </w:r>
      <w:r w:rsidR="00963B16">
        <w:t xml:space="preserve"> can define an </w:t>
      </w:r>
      <w:bookmarkStart w:id="0" w:name="_GoBack"/>
      <w:bookmarkEnd w:id="0"/>
      <w:r w:rsidR="00963B16">
        <w:t xml:space="preserve">equivalence relation between two sentences as follows: </w:t>
      </w:r>
      <w:r w:rsidR="00963B16">
        <w:br/>
      </w:r>
      <w:r w:rsidR="00963B16" w:rsidRPr="0042659C">
        <w:rPr>
          <w:i/>
        </w:rPr>
        <w:t>A and B are equivalent if and only if A entails B and B entails A.</w:t>
      </w:r>
      <w:r w:rsidR="00963B16">
        <w:t xml:space="preserve"> </w:t>
      </w:r>
      <w:r w:rsidR="00963B16">
        <w:br/>
        <w:t xml:space="preserve">Given this definition, are sentences A and B below equivalent? </w:t>
      </w:r>
    </w:p>
    <w:p w14:paraId="228B3805" w14:textId="77777777" w:rsidR="00963B16" w:rsidRDefault="00963B16" w:rsidP="00963B16">
      <w:pPr>
        <w:spacing w:after="120"/>
      </w:pPr>
      <w:r>
        <w:t xml:space="preserve">Furthermore, in class, we defined the meaning of a sentence as its truth-conditions. Given this definition, do sentences A and B mean the same thing? Is this a welcome consequence or an unwelcome consequence of our theory? Explain why. If this is a problematic result, can you think of a way to fix or improve it? </w:t>
      </w:r>
    </w:p>
    <w:p w14:paraId="51F0D39C" w14:textId="77777777" w:rsidR="00963B16" w:rsidRDefault="00963B16" w:rsidP="00963B16">
      <w:pPr>
        <w:spacing w:after="0"/>
      </w:pPr>
    </w:p>
    <w:p w14:paraId="2CDF1FF9" w14:textId="77777777" w:rsidR="005F072F" w:rsidRDefault="005F072F" w:rsidP="00963B16">
      <w:pPr>
        <w:spacing w:after="0"/>
      </w:pPr>
    </w:p>
    <w:p w14:paraId="1EF2DF91" w14:textId="77777777" w:rsidR="00963B16" w:rsidRDefault="00963B16" w:rsidP="00963B16">
      <w:pPr>
        <w:spacing w:after="0"/>
      </w:pPr>
      <w:r>
        <w:t>A.  A unicorn is a unicorn.</w:t>
      </w:r>
    </w:p>
    <w:p w14:paraId="6677739F" w14:textId="77777777" w:rsidR="00963B16" w:rsidRDefault="00963B16" w:rsidP="00963B16">
      <w:r>
        <w:t>B.  A unicorn is a legendary horse-like animal that has a horn projecting from its forehead.</w:t>
      </w:r>
    </w:p>
    <w:p w14:paraId="5A2A755B" w14:textId="77777777" w:rsidR="00963B16" w:rsidRDefault="00963B16" w:rsidP="00963B16"/>
    <w:sectPr w:rsidR="00963B16" w:rsidSect="006E5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516DC"/>
    <w:multiLevelType w:val="hybridMultilevel"/>
    <w:tmpl w:val="24D434AA"/>
    <w:lvl w:ilvl="0" w:tplc="D7DA76E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82DEC"/>
    <w:multiLevelType w:val="hybridMultilevel"/>
    <w:tmpl w:val="E4A404C0"/>
    <w:lvl w:ilvl="0" w:tplc="DF44C5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62F06"/>
    <w:multiLevelType w:val="hybridMultilevel"/>
    <w:tmpl w:val="20CC9D74"/>
    <w:lvl w:ilvl="0" w:tplc="F79CA8F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C3E2C"/>
    <w:multiLevelType w:val="hybridMultilevel"/>
    <w:tmpl w:val="0638E2FA"/>
    <w:lvl w:ilvl="0" w:tplc="69FA0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F3AEC"/>
    <w:multiLevelType w:val="hybridMultilevel"/>
    <w:tmpl w:val="90A2013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16"/>
    <w:rsid w:val="005F072F"/>
    <w:rsid w:val="006625A5"/>
    <w:rsid w:val="006E553B"/>
    <w:rsid w:val="00963B16"/>
    <w:rsid w:val="00C12791"/>
    <w:rsid w:val="00F0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0CD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16"/>
    <w:pPr>
      <w:spacing w:after="200" w:line="276" w:lineRule="auto"/>
    </w:pPr>
    <w:rPr>
      <w:rFonts w:ascii="Times New Roman" w:eastAsia="Calibri" w:hAnsi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2016-03-07T15:12:00Z</dcterms:created>
  <dcterms:modified xsi:type="dcterms:W3CDTF">2016-03-07T15:37:00Z</dcterms:modified>
</cp:coreProperties>
</file>